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8E" w:rsidRPr="009861D7" w:rsidRDefault="00693215" w:rsidP="00CE66C6">
      <w:pPr>
        <w:spacing w:line="276" w:lineRule="auto"/>
        <w:rPr>
          <w:rFonts w:ascii="Arial Mon" w:hAnsi="Arial Mon" w:cs="Arial"/>
        </w:rPr>
      </w:pPr>
      <w:r w:rsidRPr="009861D7">
        <w:rPr>
          <w:rFonts w:ascii="Arial Mon" w:hAnsi="Arial Mon" w:cs="Arial"/>
        </w:rPr>
        <w:t xml:space="preserve">                               </w:t>
      </w:r>
      <w:r w:rsidR="00275B8E" w:rsidRPr="009861D7">
        <w:rPr>
          <w:rFonts w:ascii="Arial Mon" w:hAnsi="Arial Mon" w:cs="Arial"/>
        </w:rPr>
        <w:t xml:space="preserve">ªÐÕÈÉÍ ÍÈÉÃÝÌ ÝÄÈÉÍ ÇÀÑÃÈÉÍ ÑÓÄÀËÃÀÀÍÛ        </w:t>
      </w:r>
    </w:p>
    <w:p w:rsidR="00275B8E" w:rsidRPr="009861D7" w:rsidRDefault="00275B8E" w:rsidP="00CE66C6">
      <w:pPr>
        <w:spacing w:line="276" w:lineRule="auto"/>
        <w:rPr>
          <w:rFonts w:ascii="Arial Mon" w:hAnsi="Arial Mon" w:cs="Arial"/>
          <w:lang w:val="mn-MN"/>
        </w:rPr>
      </w:pPr>
      <w:r w:rsidRPr="009861D7">
        <w:rPr>
          <w:rFonts w:ascii="Arial Mon" w:hAnsi="Arial Mon" w:cs="Arial"/>
        </w:rPr>
        <w:t xml:space="preserve">                                        </w:t>
      </w:r>
      <w:proofErr w:type="gramStart"/>
      <w:r w:rsidRPr="009861D7">
        <w:rPr>
          <w:rFonts w:ascii="Arial Mon" w:hAnsi="Arial Mon" w:cs="Arial"/>
        </w:rPr>
        <w:t>201</w:t>
      </w:r>
      <w:r w:rsidRPr="009861D7">
        <w:rPr>
          <w:rFonts w:ascii="Arial Mon" w:hAnsi="Arial Mon" w:cs="Arial"/>
          <w:lang w:val="mn-MN"/>
        </w:rPr>
        <w:t>3</w:t>
      </w:r>
      <w:r w:rsidR="00693215" w:rsidRPr="009861D7">
        <w:rPr>
          <w:rFonts w:ascii="Arial Mon" w:hAnsi="Arial Mon" w:cs="Arial"/>
        </w:rPr>
        <w:t xml:space="preserve">  </w:t>
      </w:r>
      <w:r w:rsidRPr="009861D7">
        <w:rPr>
          <w:rFonts w:ascii="Arial Mon" w:hAnsi="Arial Mon" w:cs="Arial"/>
        </w:rPr>
        <w:t>ÎÍÛ</w:t>
      </w:r>
      <w:proofErr w:type="gramEnd"/>
      <w:r w:rsidRPr="009861D7">
        <w:rPr>
          <w:rFonts w:ascii="Arial Mon" w:hAnsi="Arial Mon" w:cs="Arial"/>
        </w:rPr>
        <w:t xml:space="preserve">  2 -Ð ÓËÈÐËÛÍ ¯Ð Ä¯Í</w:t>
      </w:r>
    </w:p>
    <w:p w:rsidR="00275B8E" w:rsidRPr="009861D7" w:rsidRDefault="00275B8E" w:rsidP="00CE66C6">
      <w:pPr>
        <w:spacing w:line="276" w:lineRule="auto"/>
        <w:rPr>
          <w:rFonts w:ascii="Arial Mon" w:hAnsi="Arial Mon" w:cs="Arial"/>
        </w:rPr>
      </w:pPr>
    </w:p>
    <w:p w:rsidR="00275B8E" w:rsidRPr="009861D7" w:rsidRDefault="00275B8E" w:rsidP="00CE66C6">
      <w:pPr>
        <w:pStyle w:val="NormalWeb"/>
        <w:spacing w:before="0" w:beforeAutospacing="0" w:after="0" w:afterAutospacing="0" w:line="276" w:lineRule="auto"/>
        <w:ind w:firstLine="720"/>
        <w:jc w:val="both"/>
        <w:rPr>
          <w:rFonts w:ascii="Arial Mon" w:hAnsi="Arial Mon" w:cs="Arial"/>
          <w:sz w:val="20"/>
          <w:szCs w:val="20"/>
          <w:lang w:val="mn-MN"/>
        </w:rPr>
      </w:pPr>
      <w:proofErr w:type="gramStart"/>
      <w:r w:rsidRPr="009861D7">
        <w:rPr>
          <w:rFonts w:ascii="Arial Mon" w:hAnsi="Arial Mon" w:cs="Arial"/>
          <w:sz w:val="20"/>
          <w:szCs w:val="20"/>
        </w:rPr>
        <w:t>ª</w:t>
      </w:r>
      <w:proofErr w:type="spellStart"/>
      <w:r w:rsidRPr="009861D7">
        <w:rPr>
          <w:rFonts w:ascii="Arial Mon" w:hAnsi="Arial Mon" w:cs="Arial"/>
          <w:sz w:val="20"/>
          <w:szCs w:val="20"/>
        </w:rPr>
        <w:t>ðõèéííèéãýìýäèéíçàñãèéí</w:t>
      </w:r>
      <w:proofErr w:type="spellEnd"/>
      <w:r w:rsidRPr="009861D7">
        <w:rPr>
          <w:rFonts w:ascii="Arial Mon" w:hAnsi="Arial Mon" w:cs="Arial"/>
          <w:sz w:val="20"/>
          <w:szCs w:val="20"/>
        </w:rPr>
        <w:t xml:space="preserve"> ò¿¿</w:t>
      </w:r>
      <w:proofErr w:type="spellStart"/>
      <w:r w:rsidRPr="009861D7">
        <w:rPr>
          <w:rFonts w:ascii="Arial Mon" w:hAnsi="Arial Mon" w:cs="Arial"/>
          <w:sz w:val="20"/>
          <w:szCs w:val="20"/>
        </w:rPr>
        <w:t>âýðñóäàëãàà</w:t>
      </w:r>
      <w:proofErr w:type="spellEnd"/>
      <w:r w:rsidRPr="009861D7">
        <w:rPr>
          <w:rFonts w:ascii="Arial Mon" w:hAnsi="Arial Mon" w:cs="Arial"/>
          <w:sz w:val="20"/>
          <w:szCs w:val="20"/>
          <w:lang w:val="mn-MN"/>
        </w:rPr>
        <w:t>гаар ядуурлын үзүүлэлтүүдийг бүс, улсын түвшинд мөн суурьшлаар тооцон гаргаж байна.</w:t>
      </w:r>
      <w:proofErr w:type="gramEnd"/>
    </w:p>
    <w:p w:rsidR="00275B8E" w:rsidRPr="009861D7" w:rsidRDefault="00275B8E" w:rsidP="00CE66C6">
      <w:pPr>
        <w:pStyle w:val="NormalWeb"/>
        <w:spacing w:before="0" w:beforeAutospacing="0" w:after="0" w:afterAutospacing="0" w:line="276" w:lineRule="auto"/>
        <w:ind w:firstLine="720"/>
        <w:jc w:val="both"/>
        <w:rPr>
          <w:rFonts w:ascii="Arial Mon" w:hAnsi="Arial Mon" w:cs="Arial"/>
          <w:sz w:val="20"/>
          <w:szCs w:val="20"/>
          <w:lang w:val="mn-MN"/>
        </w:rPr>
      </w:pPr>
      <w:r w:rsidRPr="009861D7">
        <w:rPr>
          <w:rFonts w:ascii="Arial Mon" w:hAnsi="Arial Mon" w:cs="Arial"/>
          <w:sz w:val="20"/>
          <w:szCs w:val="20"/>
          <w:lang w:val="mn-MN"/>
        </w:rPr>
        <w:t xml:space="preserve">Ядуурал, амьжиргааны үзүүлэлтүүдийг аймаг, нийслэл, бүс, улсын түвшнээр тооцон гаргах нь улс орны хөгжлийн төлөвлөлт, төрөөс хэрэгжүүлсэн бодлого, хөтөлбөрийн үр нөлөөг үнэлэхэд чухал ач холбогдолтой болно. </w:t>
      </w:r>
    </w:p>
    <w:p w:rsidR="00275B8E" w:rsidRPr="009861D7" w:rsidRDefault="00275B8E" w:rsidP="00CE66C6">
      <w:pPr>
        <w:pStyle w:val="NormalWeb"/>
        <w:spacing w:before="0" w:beforeAutospacing="0" w:after="0" w:afterAutospacing="0" w:line="276" w:lineRule="auto"/>
        <w:ind w:firstLine="720"/>
        <w:jc w:val="both"/>
        <w:rPr>
          <w:rFonts w:ascii="Arial Mon" w:hAnsi="Arial Mon" w:cs="Arial"/>
          <w:sz w:val="20"/>
          <w:szCs w:val="20"/>
        </w:rPr>
      </w:pPr>
      <w:r w:rsidRPr="009861D7">
        <w:rPr>
          <w:rFonts w:ascii="Arial Mon" w:hAnsi="Arial Mon" w:cs="Arial"/>
          <w:sz w:val="20"/>
          <w:szCs w:val="20"/>
          <w:lang w:val="mn-MN"/>
        </w:rPr>
        <w:t xml:space="preserve">2013 оны эхний хагас жилд Улаангом, Наранбулаг, Түргэн, Бөхмөрөн сумдын 204 өрхийг судалгаанд хамрууллаа.   </w:t>
      </w:r>
    </w:p>
    <w:p w:rsidR="00275B8E" w:rsidRPr="009861D7" w:rsidRDefault="00275B8E" w:rsidP="00CE66C6">
      <w:pPr>
        <w:spacing w:line="276" w:lineRule="auto"/>
        <w:jc w:val="both"/>
        <w:rPr>
          <w:rFonts w:ascii="Arial Mon" w:hAnsi="Arial Mon" w:cs="Arial"/>
          <w:lang w:val="mn-MN"/>
        </w:rPr>
      </w:pPr>
      <w:r w:rsidRPr="009861D7">
        <w:rPr>
          <w:rFonts w:ascii="Arial Mon" w:hAnsi="Arial Mon" w:cs="Arial"/>
        </w:rPr>
        <w:t xml:space="preserve">             ª</w:t>
      </w:r>
      <w:proofErr w:type="spellStart"/>
      <w:r w:rsidRPr="009861D7">
        <w:rPr>
          <w:rFonts w:ascii="Arial Mon" w:hAnsi="Arial Mon" w:cs="Arial"/>
        </w:rPr>
        <w:t>ðõèéííèéãýìýäèéíçàñãèéí</w:t>
      </w:r>
      <w:proofErr w:type="spellEnd"/>
      <w:r w:rsidRPr="009861D7">
        <w:rPr>
          <w:rFonts w:ascii="Arial Mon" w:hAnsi="Arial Mon" w:cs="Arial"/>
        </w:rPr>
        <w:t xml:space="preserve"> 201</w:t>
      </w:r>
      <w:r w:rsidRPr="009861D7">
        <w:rPr>
          <w:rFonts w:ascii="Arial Mon" w:hAnsi="Arial Mon" w:cs="Arial"/>
          <w:lang w:val="mn-MN"/>
        </w:rPr>
        <w:t>3</w:t>
      </w:r>
      <w:proofErr w:type="spellStart"/>
      <w:r w:rsidRPr="009861D7">
        <w:rPr>
          <w:rFonts w:ascii="Arial Mon" w:hAnsi="Arial Mon" w:cs="Arial"/>
        </w:rPr>
        <w:t>îíû</w:t>
      </w:r>
      <w:proofErr w:type="spellEnd"/>
      <w:r w:rsidRPr="009861D7">
        <w:rPr>
          <w:rFonts w:ascii="Arial Mon" w:hAnsi="Arial Mon" w:cs="Arial"/>
          <w:lang w:val="mn-MN"/>
        </w:rPr>
        <w:t>2</w:t>
      </w:r>
      <w:proofErr w:type="spellStart"/>
      <w:r w:rsidRPr="009861D7">
        <w:rPr>
          <w:rFonts w:ascii="Arial Mon" w:hAnsi="Arial Mon" w:cs="Arial"/>
        </w:rPr>
        <w:t>äóãààðóëèðëûíñóäàëãààíûä¿íãýýðàéìãóóäûíòºâèéíäóíäæààðíýã</w:t>
      </w:r>
      <w:proofErr w:type="spellEnd"/>
      <w:r w:rsidRPr="009861D7">
        <w:rPr>
          <w:rFonts w:ascii="Arial Mon" w:hAnsi="Arial Mon" w:cs="Arial"/>
        </w:rPr>
        <w:t xml:space="preserve"> º</w:t>
      </w:r>
      <w:proofErr w:type="spellStart"/>
      <w:r w:rsidRPr="009861D7">
        <w:rPr>
          <w:rFonts w:ascii="Arial Mon" w:hAnsi="Arial Mon" w:cs="Arial"/>
        </w:rPr>
        <w:t>ðõèéíñàðûíäóíäàæîðëîãî</w:t>
      </w:r>
      <w:proofErr w:type="spellEnd"/>
      <w:r w:rsidRPr="009861D7">
        <w:rPr>
          <w:rFonts w:ascii="Arial Mon" w:hAnsi="Arial Mon" w:cs="Arial"/>
          <w:lang w:val="mn-MN"/>
        </w:rPr>
        <w:t xml:space="preserve">921,2 </w:t>
      </w:r>
      <w:proofErr w:type="spellStart"/>
      <w:r w:rsidRPr="009861D7">
        <w:rPr>
          <w:rFonts w:ascii="Arial Mon" w:hAnsi="Arial Mon" w:cs="Arial"/>
        </w:rPr>
        <w:t>ìÿíãàíòºãðºã</w:t>
      </w:r>
      <w:proofErr w:type="spellEnd"/>
      <w:r w:rsidRPr="009861D7">
        <w:rPr>
          <w:rFonts w:ascii="Arial Mon" w:hAnsi="Arial Mon" w:cs="Arial"/>
        </w:rPr>
        <w:t xml:space="preserve">, </w:t>
      </w:r>
      <w:proofErr w:type="spellStart"/>
      <w:r w:rsidRPr="009861D7">
        <w:rPr>
          <w:rFonts w:ascii="Arial Mon" w:hAnsi="Arial Mon" w:cs="Arial"/>
        </w:rPr>
        <w:t>ñóìûíòºâèéí</w:t>
      </w:r>
      <w:proofErr w:type="spellEnd"/>
      <w:r w:rsidRPr="009861D7">
        <w:rPr>
          <w:rFonts w:ascii="Arial Mon" w:hAnsi="Arial Mon" w:cs="Arial"/>
        </w:rPr>
        <w:t xml:space="preserve"> º</w:t>
      </w:r>
      <w:proofErr w:type="spellStart"/>
      <w:r w:rsidRPr="009861D7">
        <w:rPr>
          <w:rFonts w:ascii="Arial Mon" w:hAnsi="Arial Mon" w:cs="Arial"/>
        </w:rPr>
        <w:t>ðõ</w:t>
      </w:r>
      <w:proofErr w:type="spellEnd"/>
      <w:r w:rsidRPr="009861D7">
        <w:rPr>
          <w:rFonts w:ascii="Arial Mon" w:hAnsi="Arial Mon" w:cs="Arial"/>
        </w:rPr>
        <w:t>¿¿</w:t>
      </w:r>
      <w:proofErr w:type="spellStart"/>
      <w:r w:rsidRPr="009861D7">
        <w:rPr>
          <w:rFonts w:ascii="Arial Mon" w:hAnsi="Arial Mon" w:cs="Arial"/>
        </w:rPr>
        <w:t>äèéíõäóíäæààð</w:t>
      </w:r>
      <w:proofErr w:type="spellEnd"/>
      <w:r w:rsidRPr="009861D7">
        <w:rPr>
          <w:rFonts w:ascii="Arial Mon" w:hAnsi="Arial Mon" w:cs="Arial"/>
          <w:lang w:val="mn-MN"/>
        </w:rPr>
        <w:t>790,1, х</w:t>
      </w:r>
      <w:r w:rsidRPr="009861D7">
        <w:rPr>
          <w:rFonts w:ascii="Arial Mon" w:hAnsi="Arial Mon" w:cs="Arial"/>
        </w:rPr>
        <w:t>ºäºº</w:t>
      </w:r>
      <w:proofErr w:type="spellStart"/>
      <w:r w:rsidRPr="009861D7">
        <w:rPr>
          <w:rFonts w:ascii="Arial Mon" w:hAnsi="Arial Mon" w:cs="Arial"/>
        </w:rPr>
        <w:t>ãèéí</w:t>
      </w:r>
      <w:proofErr w:type="spellEnd"/>
      <w:r w:rsidRPr="009861D7">
        <w:rPr>
          <w:rFonts w:ascii="Arial Mon" w:hAnsi="Arial Mon" w:cs="Arial"/>
        </w:rPr>
        <w:t xml:space="preserve"> º</w:t>
      </w:r>
      <w:proofErr w:type="spellStart"/>
      <w:r w:rsidRPr="009861D7">
        <w:rPr>
          <w:rFonts w:ascii="Arial Mon" w:hAnsi="Arial Mon" w:cs="Arial"/>
        </w:rPr>
        <w:t>ðõ</w:t>
      </w:r>
      <w:proofErr w:type="spellEnd"/>
      <w:r w:rsidRPr="009861D7">
        <w:rPr>
          <w:rFonts w:ascii="Arial Mon" w:hAnsi="Arial Mon" w:cs="Arial"/>
        </w:rPr>
        <w:t>¿¿</w:t>
      </w:r>
      <w:proofErr w:type="spellStart"/>
      <w:r w:rsidRPr="009861D7">
        <w:rPr>
          <w:rFonts w:ascii="Arial Mon" w:hAnsi="Arial Mon" w:cs="Arial"/>
        </w:rPr>
        <w:t>äèéíõ</w:t>
      </w:r>
      <w:proofErr w:type="spellEnd"/>
      <w:r w:rsidRPr="009861D7">
        <w:rPr>
          <w:rFonts w:ascii="Arial Mon" w:hAnsi="Arial Mon" w:cs="Arial"/>
          <w:lang w:val="mn-MN"/>
        </w:rPr>
        <w:t>801,9</w:t>
      </w:r>
      <w:proofErr w:type="spellStart"/>
      <w:r w:rsidRPr="009861D7">
        <w:rPr>
          <w:rFonts w:ascii="Arial Mon" w:hAnsi="Arial Mon" w:cs="Arial"/>
        </w:rPr>
        <w:t>ìÿíãàíòºãðºãáàéíà</w:t>
      </w:r>
      <w:proofErr w:type="spellEnd"/>
      <w:r w:rsidRPr="009861D7">
        <w:rPr>
          <w:rFonts w:ascii="Arial Mon" w:hAnsi="Arial Mon" w:cs="Arial"/>
        </w:rPr>
        <w:t>.</w:t>
      </w:r>
      <w:r w:rsidRPr="009861D7">
        <w:rPr>
          <w:rFonts w:ascii="Arial Mon" w:hAnsi="Arial Mon" w:cs="Arial"/>
          <w:lang w:val="mn-MN"/>
        </w:rPr>
        <w:t xml:space="preserve"> Баруун бүсийн нэг өрхийн сарын дундаж орлого 964,9 мянган төгрөг байгаа нь хангай, төв, зүүн бүсүүдээс 164,6- 198,1 мянган төгрөгөөр илүү, Улаанбаатар хотоос 96,8 мянган төгрөгөөр бага байна.</w:t>
      </w:r>
    </w:p>
    <w:p w:rsidR="00275B8E" w:rsidRPr="009861D7" w:rsidRDefault="00275B8E" w:rsidP="00CE66C6">
      <w:pPr>
        <w:spacing w:line="276" w:lineRule="auto"/>
        <w:jc w:val="both"/>
        <w:rPr>
          <w:rFonts w:ascii="Arial Mon" w:hAnsi="Arial Mon" w:cs="Arial"/>
          <w:lang w:val="mn-MN"/>
        </w:rPr>
      </w:pPr>
      <w:r w:rsidRPr="009861D7">
        <w:rPr>
          <w:rFonts w:ascii="Arial Mon" w:hAnsi="Arial Mon" w:cs="Arial"/>
          <w:lang w:val="mn-MN"/>
        </w:rPr>
        <w:t xml:space="preserve">              2 дугаар улиралд баруун бүсийн нэг өрхийн сарын дундаж орлого  өмнөх 1 дүгээр улирлаас 14,9 хувиар өссөн байна.  </w:t>
      </w:r>
    </w:p>
    <w:p w:rsidR="00275B8E" w:rsidRPr="009861D7" w:rsidRDefault="00275B8E" w:rsidP="00CE66C6">
      <w:pPr>
        <w:spacing w:line="276" w:lineRule="auto"/>
        <w:jc w:val="both"/>
        <w:rPr>
          <w:rFonts w:ascii="Arial Mon" w:hAnsi="Arial Mon" w:cs="Arial"/>
        </w:rPr>
      </w:pPr>
      <w:r w:rsidRPr="009861D7">
        <w:rPr>
          <w:rFonts w:ascii="Arial Mon" w:hAnsi="Arial Mon" w:cs="Arial"/>
          <w:lang w:val="mn-MN"/>
        </w:rPr>
        <w:tab/>
      </w:r>
      <w:proofErr w:type="spellStart"/>
      <w:r w:rsidRPr="009861D7">
        <w:rPr>
          <w:rFonts w:ascii="Arial Mon" w:hAnsi="Arial Mon" w:cs="Arial"/>
        </w:rPr>
        <w:t>Àéìãèéíòºâèéííýã</w:t>
      </w:r>
      <w:proofErr w:type="spellEnd"/>
      <w:r w:rsidRPr="009861D7">
        <w:rPr>
          <w:rFonts w:ascii="Arial Mon" w:hAnsi="Arial Mon" w:cs="Arial"/>
        </w:rPr>
        <w:t xml:space="preserve"> º</w:t>
      </w:r>
      <w:proofErr w:type="spellStart"/>
      <w:r w:rsidRPr="009861D7">
        <w:rPr>
          <w:rFonts w:ascii="Arial Mon" w:hAnsi="Arial Mon" w:cs="Arial"/>
        </w:rPr>
        <w:t>ðõèéíäóíäàæîðëîãûí</w:t>
      </w:r>
      <w:proofErr w:type="spellEnd"/>
      <w:r w:rsidRPr="009861D7">
        <w:rPr>
          <w:rFonts w:ascii="Arial Mon" w:hAnsi="Arial Mon" w:cs="Arial"/>
        </w:rPr>
        <w:t xml:space="preserve"> 9</w:t>
      </w:r>
      <w:r w:rsidRPr="009861D7">
        <w:rPr>
          <w:rFonts w:ascii="Arial Mon" w:hAnsi="Arial Mon" w:cs="Arial"/>
          <w:lang w:val="mn-MN"/>
        </w:rPr>
        <w:t>4,4</w:t>
      </w:r>
      <w:proofErr w:type="spellStart"/>
      <w:r w:rsidRPr="009861D7">
        <w:rPr>
          <w:rFonts w:ascii="Arial Mon" w:hAnsi="Arial Mon" w:cs="Arial"/>
        </w:rPr>
        <w:t>õóâü</w:t>
      </w:r>
      <w:proofErr w:type="spellEnd"/>
      <w:r w:rsidRPr="009861D7">
        <w:rPr>
          <w:rFonts w:ascii="Arial Mon" w:hAnsi="Arial Mon" w:cs="Arial"/>
        </w:rPr>
        <w:t xml:space="preserve">, </w:t>
      </w:r>
      <w:proofErr w:type="spellStart"/>
      <w:r w:rsidRPr="009861D7">
        <w:rPr>
          <w:rFonts w:ascii="Arial Mon" w:hAnsi="Arial Mon" w:cs="Arial"/>
        </w:rPr>
        <w:t>ñóìûíòºâèéí</w:t>
      </w:r>
      <w:proofErr w:type="spellEnd"/>
      <w:r w:rsidRPr="009861D7">
        <w:rPr>
          <w:rFonts w:ascii="Arial Mon" w:hAnsi="Arial Mon" w:cs="Arial"/>
        </w:rPr>
        <w:t xml:space="preserve"> º</w:t>
      </w:r>
      <w:proofErr w:type="spellStart"/>
      <w:r w:rsidRPr="009861D7">
        <w:rPr>
          <w:rFonts w:ascii="Arial Mon" w:hAnsi="Arial Mon" w:cs="Arial"/>
        </w:rPr>
        <w:t>ðõèéí</w:t>
      </w:r>
      <w:proofErr w:type="spellEnd"/>
      <w:r w:rsidRPr="009861D7">
        <w:rPr>
          <w:rFonts w:ascii="Arial Mon" w:hAnsi="Arial Mon" w:cs="Arial"/>
        </w:rPr>
        <w:t xml:space="preserve"> 8</w:t>
      </w:r>
      <w:r w:rsidRPr="009861D7">
        <w:rPr>
          <w:rFonts w:ascii="Arial Mon" w:hAnsi="Arial Mon" w:cs="Arial"/>
          <w:lang w:val="mn-MN"/>
        </w:rPr>
        <w:t>5,7</w:t>
      </w:r>
      <w:r w:rsidRPr="009861D7">
        <w:rPr>
          <w:rFonts w:ascii="Arial Mon" w:hAnsi="Arial Mon" w:cs="Arial"/>
        </w:rPr>
        <w:t xml:space="preserve">, </w:t>
      </w:r>
      <w:proofErr w:type="spellStart"/>
      <w:r w:rsidRPr="009861D7">
        <w:rPr>
          <w:rFonts w:ascii="Arial Mon" w:hAnsi="Arial Mon" w:cs="Arial"/>
        </w:rPr>
        <w:t>õºä</w:t>
      </w:r>
      <w:proofErr w:type="spellEnd"/>
      <w:r w:rsidRPr="009861D7">
        <w:rPr>
          <w:rFonts w:ascii="Arial Mon" w:hAnsi="Arial Mon" w:cs="Arial"/>
        </w:rPr>
        <w:t>ºº</w:t>
      </w:r>
      <w:proofErr w:type="spellStart"/>
      <w:r w:rsidRPr="009861D7">
        <w:rPr>
          <w:rFonts w:ascii="Arial Mon" w:hAnsi="Arial Mon" w:cs="Arial"/>
        </w:rPr>
        <w:t>ãèéí</w:t>
      </w:r>
      <w:proofErr w:type="spellEnd"/>
      <w:r w:rsidRPr="009861D7">
        <w:rPr>
          <w:rFonts w:ascii="Arial Mon" w:hAnsi="Arial Mon" w:cs="Arial"/>
        </w:rPr>
        <w:t xml:space="preserve"> º</w:t>
      </w:r>
      <w:proofErr w:type="spellStart"/>
      <w:r w:rsidRPr="009861D7">
        <w:rPr>
          <w:rFonts w:ascii="Arial Mon" w:hAnsi="Arial Mon" w:cs="Arial"/>
        </w:rPr>
        <w:t>ðõ</w:t>
      </w:r>
      <w:proofErr w:type="spellEnd"/>
      <w:r w:rsidRPr="009861D7">
        <w:rPr>
          <w:rFonts w:ascii="Arial Mon" w:hAnsi="Arial Mon" w:cs="Arial"/>
        </w:rPr>
        <w:t>¿¿</w:t>
      </w:r>
      <w:proofErr w:type="spellStart"/>
      <w:r w:rsidRPr="009861D7">
        <w:rPr>
          <w:rFonts w:ascii="Arial Mon" w:hAnsi="Arial Mon" w:cs="Arial"/>
        </w:rPr>
        <w:t>äèéí</w:t>
      </w:r>
      <w:proofErr w:type="spellEnd"/>
      <w:r w:rsidRPr="009861D7">
        <w:rPr>
          <w:rFonts w:ascii="Arial Mon" w:hAnsi="Arial Mon" w:cs="Arial"/>
        </w:rPr>
        <w:t xml:space="preserve"> 6</w:t>
      </w:r>
      <w:r w:rsidRPr="009861D7">
        <w:rPr>
          <w:rFonts w:ascii="Arial Mon" w:hAnsi="Arial Mon" w:cs="Arial"/>
          <w:lang w:val="mn-MN"/>
        </w:rPr>
        <w:t>6,1</w:t>
      </w:r>
      <w:proofErr w:type="spellStart"/>
      <w:r w:rsidRPr="009861D7">
        <w:rPr>
          <w:rFonts w:ascii="Arial Mon" w:hAnsi="Arial Mon" w:cs="Arial"/>
        </w:rPr>
        <w:t>õóâüíüöàëèíõºëñ</w:t>
      </w:r>
      <w:proofErr w:type="spellEnd"/>
      <w:r w:rsidRPr="009861D7">
        <w:rPr>
          <w:rFonts w:ascii="Arial Mon" w:hAnsi="Arial Mon" w:cs="Arial"/>
        </w:rPr>
        <w:t xml:space="preserve">, </w:t>
      </w:r>
      <w:proofErr w:type="spellStart"/>
      <w:r w:rsidRPr="009861D7">
        <w:rPr>
          <w:rFonts w:ascii="Arial Mon" w:hAnsi="Arial Mon" w:cs="Arial"/>
        </w:rPr>
        <w:t>òýòãýâýðòýòãýìæ</w:t>
      </w:r>
      <w:proofErr w:type="spellEnd"/>
      <w:r w:rsidRPr="009861D7">
        <w:rPr>
          <w:rFonts w:ascii="Arial Mon" w:hAnsi="Arial Mon" w:cs="Arial"/>
        </w:rPr>
        <w:t xml:space="preserve">, ÌÀÀ, </w:t>
      </w:r>
      <w:proofErr w:type="spellStart"/>
      <w:r w:rsidRPr="009861D7">
        <w:rPr>
          <w:rFonts w:ascii="Arial Mon" w:hAnsi="Arial Mon" w:cs="Arial"/>
        </w:rPr>
        <w:t>ãàçàðòàðèàëàíãèéíá¿òýýãäõ</w:t>
      </w:r>
      <w:proofErr w:type="spellEnd"/>
      <w:r w:rsidRPr="009861D7">
        <w:rPr>
          <w:rFonts w:ascii="Arial Mon" w:hAnsi="Arial Mon" w:cs="Arial"/>
        </w:rPr>
        <w:t>¿¿</w:t>
      </w:r>
      <w:proofErr w:type="spellStart"/>
      <w:r w:rsidRPr="009861D7">
        <w:rPr>
          <w:rFonts w:ascii="Arial Mon" w:hAnsi="Arial Mon" w:cs="Arial"/>
        </w:rPr>
        <w:t>íèéîðëîãî</w:t>
      </w:r>
      <w:proofErr w:type="spellEnd"/>
      <w:r w:rsidRPr="009861D7">
        <w:rPr>
          <w:rFonts w:ascii="Arial Mon" w:hAnsi="Arial Mon" w:cs="Arial"/>
        </w:rPr>
        <w:t xml:space="preserve">, </w:t>
      </w:r>
      <w:proofErr w:type="spellStart"/>
      <w:r w:rsidRPr="009861D7">
        <w:rPr>
          <w:rFonts w:ascii="Arial Mon" w:hAnsi="Arial Mon" w:cs="Arial"/>
        </w:rPr>
        <w:t>áóñàä</w:t>
      </w:r>
      <w:proofErr w:type="spellEnd"/>
      <w:r w:rsidRPr="009861D7">
        <w:rPr>
          <w:rFonts w:ascii="Arial Mon" w:hAnsi="Arial Mon" w:cs="Arial"/>
        </w:rPr>
        <w:t xml:space="preserve"> ¿</w:t>
      </w:r>
      <w:proofErr w:type="spellStart"/>
      <w:r w:rsidRPr="009861D7">
        <w:rPr>
          <w:rFonts w:ascii="Arial Mon" w:hAnsi="Arial Mon" w:cs="Arial"/>
        </w:rPr>
        <w:t>éëäâýðëýë</w:t>
      </w:r>
      <w:proofErr w:type="spellEnd"/>
      <w:r w:rsidRPr="009861D7">
        <w:rPr>
          <w:rFonts w:ascii="Arial Mon" w:hAnsi="Arial Mon" w:cs="Arial"/>
        </w:rPr>
        <w:t>, ¿</w:t>
      </w:r>
      <w:proofErr w:type="spellStart"/>
      <w:r w:rsidRPr="009861D7">
        <w:rPr>
          <w:rFonts w:ascii="Arial Mon" w:hAnsi="Arial Mon" w:cs="Arial"/>
        </w:rPr>
        <w:t>éë÷èëãýýýðõýëñíèéîðëîãîãýõìýòýýðìºíãºíîðëîãîîñá¿ðäýæáàéíà</w:t>
      </w:r>
      <w:proofErr w:type="spellEnd"/>
      <w:r w:rsidRPr="009861D7">
        <w:rPr>
          <w:rFonts w:ascii="Arial Mon" w:hAnsi="Arial Mon" w:cs="Arial"/>
        </w:rPr>
        <w:t xml:space="preserve">.  </w:t>
      </w:r>
      <w:bookmarkStart w:id="0" w:name="_GoBack"/>
      <w:bookmarkEnd w:id="0"/>
    </w:p>
    <w:p w:rsidR="00275B8E" w:rsidRPr="009861D7" w:rsidRDefault="00275B8E" w:rsidP="00CE66C6">
      <w:pPr>
        <w:spacing w:line="276" w:lineRule="auto"/>
        <w:jc w:val="both"/>
        <w:rPr>
          <w:rFonts w:ascii="Arial Mon" w:hAnsi="Arial Mon" w:cs="Arial"/>
        </w:rPr>
      </w:pPr>
      <w:r w:rsidRPr="009861D7">
        <w:rPr>
          <w:rFonts w:ascii="Arial Mon" w:hAnsi="Arial Mon" w:cs="Arial"/>
          <w:lang w:val="mn-MN"/>
        </w:rPr>
        <w:t>Нэг өрхийн сарын дундаж орлогод эзлэх мөнгөн орлогын хувь хэмжээ 2012 оны 2 дугаар улирлаас 1,5 пунктээр буурсан байна.</w:t>
      </w:r>
    </w:p>
    <w:p w:rsidR="00275B8E" w:rsidRPr="009861D7" w:rsidRDefault="00275B8E" w:rsidP="00CE66C6">
      <w:pPr>
        <w:spacing w:line="276" w:lineRule="auto"/>
        <w:jc w:val="both"/>
        <w:rPr>
          <w:rFonts w:ascii="Arial Mon" w:hAnsi="Arial Mon" w:cs="Arial"/>
          <w:lang w:val="mn-MN"/>
        </w:rPr>
      </w:pPr>
    </w:p>
    <w:p w:rsidR="00275B8E" w:rsidRPr="009861D7" w:rsidRDefault="00275B8E" w:rsidP="00CE66C6">
      <w:pPr>
        <w:spacing w:line="276" w:lineRule="auto"/>
        <w:jc w:val="both"/>
        <w:rPr>
          <w:rFonts w:ascii="Arial Mon" w:hAnsi="Arial Mon" w:cs="Arial"/>
        </w:rPr>
      </w:pPr>
      <w:r w:rsidRPr="009861D7">
        <w:rPr>
          <w:rFonts w:ascii="Arial Mon" w:hAnsi="Arial Mon"/>
          <w:noProof/>
        </w:rPr>
        <w:drawing>
          <wp:inline distT="0" distB="0" distL="0" distR="0">
            <wp:extent cx="5733415" cy="2997012"/>
            <wp:effectExtent l="1905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srcRect/>
                    <a:stretch>
                      <a:fillRect/>
                    </a:stretch>
                  </pic:blipFill>
                  <pic:spPr bwMode="auto">
                    <a:xfrm>
                      <a:off x="0" y="0"/>
                      <a:ext cx="5733415" cy="2997012"/>
                    </a:xfrm>
                    <a:prstGeom prst="rect">
                      <a:avLst/>
                    </a:prstGeom>
                    <a:noFill/>
                    <a:ln w="9525">
                      <a:noFill/>
                      <a:miter lim="800000"/>
                      <a:headEnd/>
                      <a:tailEnd/>
                    </a:ln>
                  </pic:spPr>
                </pic:pic>
              </a:graphicData>
            </a:graphic>
          </wp:inline>
        </w:drawing>
      </w:r>
    </w:p>
    <w:p w:rsidR="00275B8E" w:rsidRPr="009861D7" w:rsidRDefault="00275B8E" w:rsidP="00CE66C6">
      <w:pPr>
        <w:spacing w:line="276" w:lineRule="auto"/>
        <w:jc w:val="both"/>
        <w:rPr>
          <w:rFonts w:ascii="Arial Mon" w:hAnsi="Arial Mon" w:cs="Arial"/>
        </w:rPr>
      </w:pPr>
    </w:p>
    <w:p w:rsidR="00275B8E" w:rsidRPr="009861D7" w:rsidRDefault="00275B8E" w:rsidP="00CE66C6">
      <w:pPr>
        <w:spacing w:line="276" w:lineRule="auto"/>
        <w:jc w:val="both"/>
        <w:rPr>
          <w:rFonts w:ascii="Arial Mon" w:hAnsi="Arial Mon" w:cs="Arial"/>
        </w:rPr>
      </w:pPr>
      <w:r w:rsidRPr="009861D7">
        <w:rPr>
          <w:rFonts w:ascii="Arial Mon" w:hAnsi="Arial Mon"/>
          <w:noProof/>
        </w:rPr>
        <w:lastRenderedPageBreak/>
        <w:drawing>
          <wp:inline distT="0" distB="0" distL="0" distR="0">
            <wp:extent cx="5733415" cy="2169193"/>
            <wp:effectExtent l="1905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srcRect/>
                    <a:stretch>
                      <a:fillRect/>
                    </a:stretch>
                  </pic:blipFill>
                  <pic:spPr bwMode="auto">
                    <a:xfrm>
                      <a:off x="0" y="0"/>
                      <a:ext cx="5733415" cy="2169193"/>
                    </a:xfrm>
                    <a:prstGeom prst="rect">
                      <a:avLst/>
                    </a:prstGeom>
                    <a:noFill/>
                    <a:ln w="9525">
                      <a:noFill/>
                      <a:miter lim="800000"/>
                      <a:headEnd/>
                      <a:tailEnd/>
                    </a:ln>
                  </pic:spPr>
                </pic:pic>
              </a:graphicData>
            </a:graphic>
          </wp:inline>
        </w:drawing>
      </w:r>
    </w:p>
    <w:p w:rsidR="00275B8E" w:rsidRPr="009861D7" w:rsidRDefault="00275B8E" w:rsidP="00CE66C6">
      <w:pPr>
        <w:spacing w:line="276" w:lineRule="auto"/>
        <w:jc w:val="both"/>
        <w:rPr>
          <w:rFonts w:ascii="Arial Mon" w:hAnsi="Arial Mon" w:cs="Arial"/>
          <w:lang w:val="mn-MN"/>
        </w:rPr>
      </w:pPr>
    </w:p>
    <w:p w:rsidR="00275B8E" w:rsidRPr="009861D7" w:rsidRDefault="00275B8E" w:rsidP="00CE66C6">
      <w:pPr>
        <w:spacing w:line="276" w:lineRule="auto"/>
        <w:jc w:val="both"/>
        <w:rPr>
          <w:rFonts w:ascii="Arial Mon" w:hAnsi="Arial Mon" w:cs="Arial"/>
          <w:lang w:val="mn-MN"/>
        </w:rPr>
      </w:pPr>
      <w:proofErr w:type="spellStart"/>
      <w:r w:rsidRPr="009861D7">
        <w:rPr>
          <w:rFonts w:ascii="Arial Mon" w:hAnsi="Arial Mon" w:cs="Arial"/>
        </w:rPr>
        <w:t>Íýã</w:t>
      </w:r>
      <w:proofErr w:type="spellEnd"/>
      <w:r w:rsidRPr="009861D7">
        <w:rPr>
          <w:rFonts w:ascii="Arial Mon" w:hAnsi="Arial Mon" w:cs="Arial"/>
        </w:rPr>
        <w:t xml:space="preserve"> º</w:t>
      </w:r>
      <w:proofErr w:type="spellStart"/>
      <w:r w:rsidRPr="009861D7">
        <w:rPr>
          <w:rFonts w:ascii="Arial Mon" w:hAnsi="Arial Mon" w:cs="Arial"/>
        </w:rPr>
        <w:t>ðõèéíñàðûíäóíäàæçàðëàãà</w:t>
      </w:r>
      <w:proofErr w:type="spellEnd"/>
      <w:r w:rsidRPr="009861D7">
        <w:rPr>
          <w:rFonts w:ascii="Arial Mon" w:hAnsi="Arial Mon" w:cs="Arial"/>
        </w:rPr>
        <w:t xml:space="preserve"> 201</w:t>
      </w:r>
      <w:r w:rsidRPr="009861D7">
        <w:rPr>
          <w:rFonts w:ascii="Arial Mon" w:hAnsi="Arial Mon" w:cs="Arial"/>
          <w:lang w:val="mn-MN"/>
        </w:rPr>
        <w:t>3</w:t>
      </w:r>
      <w:proofErr w:type="spellStart"/>
      <w:r w:rsidRPr="009861D7">
        <w:rPr>
          <w:rFonts w:ascii="Arial Mon" w:hAnsi="Arial Mon" w:cs="Arial"/>
        </w:rPr>
        <w:t>îíû</w:t>
      </w:r>
      <w:proofErr w:type="spellEnd"/>
      <w:r w:rsidRPr="009861D7">
        <w:rPr>
          <w:rFonts w:ascii="Arial Mon" w:hAnsi="Arial Mon" w:cs="Arial"/>
          <w:lang w:val="mn-MN"/>
        </w:rPr>
        <w:t>2</w:t>
      </w:r>
      <w:proofErr w:type="spellStart"/>
      <w:r w:rsidRPr="009861D7">
        <w:rPr>
          <w:rFonts w:ascii="Arial Mon" w:hAnsi="Arial Mon" w:cs="Arial"/>
        </w:rPr>
        <w:t>äóãààðóëèðàëäàéìãóóäûíòºâ</w:t>
      </w:r>
      <w:proofErr w:type="spellEnd"/>
      <w:r w:rsidRPr="009861D7">
        <w:rPr>
          <w:rFonts w:ascii="Arial Mon" w:hAnsi="Arial Mon" w:cs="Arial"/>
        </w:rPr>
        <w:t>¿¿</w:t>
      </w:r>
      <w:proofErr w:type="spellStart"/>
      <w:r w:rsidRPr="009861D7">
        <w:rPr>
          <w:rFonts w:ascii="Arial Mon" w:hAnsi="Arial Mon" w:cs="Arial"/>
        </w:rPr>
        <w:t>äèéíäóíäæààð</w:t>
      </w:r>
      <w:proofErr w:type="spellEnd"/>
      <w:r w:rsidRPr="009861D7">
        <w:rPr>
          <w:rFonts w:ascii="Arial Mon" w:hAnsi="Arial Mon" w:cs="Arial"/>
          <w:lang w:val="mn-MN"/>
        </w:rPr>
        <w:t xml:space="preserve">888,4 </w:t>
      </w:r>
      <w:proofErr w:type="spellStart"/>
      <w:r w:rsidRPr="009861D7">
        <w:rPr>
          <w:rFonts w:ascii="Arial Mon" w:hAnsi="Arial Mon" w:cs="Arial"/>
        </w:rPr>
        <w:t>ìÿíãàíòºãðºã</w:t>
      </w:r>
      <w:proofErr w:type="spellEnd"/>
      <w:r w:rsidRPr="009861D7">
        <w:rPr>
          <w:rFonts w:ascii="Arial Mon" w:hAnsi="Arial Mon" w:cs="Arial"/>
        </w:rPr>
        <w:t xml:space="preserve">, </w:t>
      </w:r>
      <w:proofErr w:type="spellStart"/>
      <w:r w:rsidRPr="009861D7">
        <w:rPr>
          <w:rFonts w:ascii="Arial Mon" w:hAnsi="Arial Mon" w:cs="Arial"/>
        </w:rPr>
        <w:t>ñóìûíòºâèéí</w:t>
      </w:r>
      <w:proofErr w:type="spellEnd"/>
      <w:r w:rsidRPr="009861D7">
        <w:rPr>
          <w:rFonts w:ascii="Arial Mon" w:hAnsi="Arial Mon" w:cs="Arial"/>
        </w:rPr>
        <w:t xml:space="preserve"> º</w:t>
      </w:r>
      <w:proofErr w:type="spellStart"/>
      <w:r w:rsidRPr="009861D7">
        <w:rPr>
          <w:rFonts w:ascii="Arial Mon" w:hAnsi="Arial Mon" w:cs="Arial"/>
        </w:rPr>
        <w:t>ðõ</w:t>
      </w:r>
      <w:proofErr w:type="spellEnd"/>
      <w:r w:rsidRPr="009861D7">
        <w:rPr>
          <w:rFonts w:ascii="Arial Mon" w:hAnsi="Arial Mon" w:cs="Arial"/>
        </w:rPr>
        <w:t>¿¿</w:t>
      </w:r>
      <w:proofErr w:type="spellStart"/>
      <w:r w:rsidRPr="009861D7">
        <w:rPr>
          <w:rFonts w:ascii="Arial Mon" w:hAnsi="Arial Mon" w:cs="Arial"/>
        </w:rPr>
        <w:t>äèéíäóíäæààð</w:t>
      </w:r>
      <w:proofErr w:type="spellEnd"/>
      <w:r w:rsidRPr="009861D7">
        <w:rPr>
          <w:rFonts w:ascii="Arial Mon" w:hAnsi="Arial Mon" w:cs="Arial"/>
          <w:lang w:val="mn-MN"/>
        </w:rPr>
        <w:t>773,2</w:t>
      </w:r>
      <w:r w:rsidRPr="009861D7">
        <w:rPr>
          <w:rFonts w:ascii="Arial Mon" w:hAnsi="Arial Mon" w:cs="Arial"/>
        </w:rPr>
        <w:t xml:space="preserve">, </w:t>
      </w:r>
      <w:proofErr w:type="spellStart"/>
      <w:r w:rsidRPr="009861D7">
        <w:rPr>
          <w:rFonts w:ascii="Arial Mon" w:hAnsi="Arial Mon" w:cs="Arial"/>
        </w:rPr>
        <w:t>õºä</w:t>
      </w:r>
      <w:proofErr w:type="spellEnd"/>
      <w:r w:rsidRPr="009861D7">
        <w:rPr>
          <w:rFonts w:ascii="Arial Mon" w:hAnsi="Arial Mon" w:cs="Arial"/>
        </w:rPr>
        <w:t>ºº</w:t>
      </w:r>
      <w:proofErr w:type="spellStart"/>
      <w:r w:rsidRPr="009861D7">
        <w:rPr>
          <w:rFonts w:ascii="Arial Mon" w:hAnsi="Arial Mon" w:cs="Arial"/>
        </w:rPr>
        <w:t>ãèéí</w:t>
      </w:r>
      <w:proofErr w:type="spellEnd"/>
      <w:r w:rsidRPr="009861D7">
        <w:rPr>
          <w:rFonts w:ascii="Arial Mon" w:hAnsi="Arial Mon" w:cs="Arial"/>
        </w:rPr>
        <w:t xml:space="preserve"> º</w:t>
      </w:r>
      <w:proofErr w:type="spellStart"/>
      <w:r w:rsidRPr="009861D7">
        <w:rPr>
          <w:rFonts w:ascii="Arial Mon" w:hAnsi="Arial Mon" w:cs="Arial"/>
        </w:rPr>
        <w:t>ðõ</w:t>
      </w:r>
      <w:proofErr w:type="spellEnd"/>
      <w:r w:rsidRPr="009861D7">
        <w:rPr>
          <w:rFonts w:ascii="Arial Mon" w:hAnsi="Arial Mon" w:cs="Arial"/>
        </w:rPr>
        <w:t>¿¿</w:t>
      </w:r>
      <w:proofErr w:type="spellStart"/>
      <w:r w:rsidRPr="009861D7">
        <w:rPr>
          <w:rFonts w:ascii="Arial Mon" w:hAnsi="Arial Mon" w:cs="Arial"/>
        </w:rPr>
        <w:t>äèéíõ</w:t>
      </w:r>
      <w:proofErr w:type="spellEnd"/>
      <w:r w:rsidRPr="009861D7">
        <w:rPr>
          <w:rFonts w:ascii="Arial Mon" w:hAnsi="Arial Mon" w:cs="Arial"/>
          <w:lang w:val="mn-MN"/>
        </w:rPr>
        <w:t>761,7</w:t>
      </w:r>
      <w:proofErr w:type="spellStart"/>
      <w:r w:rsidRPr="009861D7">
        <w:rPr>
          <w:rFonts w:ascii="Arial Mon" w:hAnsi="Arial Mon" w:cs="Arial"/>
        </w:rPr>
        <w:t>ìÿíãàíòºãðºãáàéíà</w:t>
      </w:r>
      <w:proofErr w:type="spellEnd"/>
      <w:r w:rsidRPr="009861D7">
        <w:rPr>
          <w:rFonts w:ascii="Arial Mon" w:hAnsi="Arial Mon" w:cs="Arial"/>
        </w:rPr>
        <w:t>.</w:t>
      </w:r>
    </w:p>
    <w:p w:rsidR="00275B8E" w:rsidRPr="009861D7" w:rsidRDefault="00275B8E" w:rsidP="00CE66C6">
      <w:pPr>
        <w:spacing w:line="276" w:lineRule="auto"/>
        <w:jc w:val="both"/>
        <w:rPr>
          <w:rFonts w:ascii="Arial Mon" w:hAnsi="Arial Mon" w:cs="Arial"/>
          <w:lang w:val="mn-MN"/>
        </w:rPr>
      </w:pPr>
    </w:p>
    <w:p w:rsidR="00275B8E" w:rsidRPr="009861D7" w:rsidRDefault="00275B8E" w:rsidP="00CE66C6">
      <w:pPr>
        <w:spacing w:line="276" w:lineRule="auto"/>
        <w:jc w:val="both"/>
        <w:rPr>
          <w:rFonts w:ascii="Arial Mon" w:hAnsi="Arial Mon"/>
          <w:lang w:val="mn-MN"/>
        </w:rPr>
      </w:pPr>
      <w:r w:rsidRPr="009861D7">
        <w:rPr>
          <w:rFonts w:ascii="Arial Mon" w:hAnsi="Arial Mon"/>
          <w:noProof/>
        </w:rPr>
        <w:drawing>
          <wp:inline distT="0" distB="0" distL="0" distR="0">
            <wp:extent cx="5722378" cy="209550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srcRect/>
                    <a:stretch>
                      <a:fillRect/>
                    </a:stretch>
                  </pic:blipFill>
                  <pic:spPr bwMode="auto">
                    <a:xfrm>
                      <a:off x="0" y="0"/>
                      <a:ext cx="5733415" cy="2099542"/>
                    </a:xfrm>
                    <a:prstGeom prst="rect">
                      <a:avLst/>
                    </a:prstGeom>
                    <a:noFill/>
                    <a:ln w="9525">
                      <a:noFill/>
                      <a:miter lim="800000"/>
                      <a:headEnd/>
                      <a:tailEnd/>
                    </a:ln>
                  </pic:spPr>
                </pic:pic>
              </a:graphicData>
            </a:graphic>
          </wp:inline>
        </w:drawing>
      </w:r>
    </w:p>
    <w:p w:rsidR="00275B8E" w:rsidRPr="009861D7" w:rsidRDefault="00275B8E" w:rsidP="00CE66C6">
      <w:pPr>
        <w:spacing w:line="276" w:lineRule="auto"/>
        <w:jc w:val="both"/>
        <w:rPr>
          <w:rFonts w:ascii="Arial Mon" w:hAnsi="Arial Mon"/>
          <w:lang w:val="mn-MN"/>
        </w:rPr>
      </w:pPr>
    </w:p>
    <w:p w:rsidR="00275B8E" w:rsidRPr="009861D7" w:rsidRDefault="00275B8E" w:rsidP="00CE66C6">
      <w:pPr>
        <w:spacing w:line="276" w:lineRule="auto"/>
        <w:jc w:val="both"/>
        <w:rPr>
          <w:rFonts w:ascii="Arial Mon" w:hAnsi="Arial Mon" w:cs="Arial"/>
        </w:rPr>
      </w:pPr>
      <w:r w:rsidRPr="009861D7">
        <w:rPr>
          <w:rFonts w:ascii="Arial Mon" w:hAnsi="Arial Mon"/>
          <w:noProof/>
        </w:rPr>
        <w:drawing>
          <wp:inline distT="0" distB="0" distL="0" distR="0">
            <wp:extent cx="5733415" cy="2169193"/>
            <wp:effectExtent l="1905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srcRect/>
                    <a:stretch>
                      <a:fillRect/>
                    </a:stretch>
                  </pic:blipFill>
                  <pic:spPr bwMode="auto">
                    <a:xfrm>
                      <a:off x="0" y="0"/>
                      <a:ext cx="5733415" cy="2169193"/>
                    </a:xfrm>
                    <a:prstGeom prst="rect">
                      <a:avLst/>
                    </a:prstGeom>
                    <a:noFill/>
                    <a:ln w="9525">
                      <a:noFill/>
                      <a:miter lim="800000"/>
                      <a:headEnd/>
                      <a:tailEnd/>
                    </a:ln>
                  </pic:spPr>
                </pic:pic>
              </a:graphicData>
            </a:graphic>
          </wp:inline>
        </w:drawing>
      </w:r>
    </w:p>
    <w:p w:rsidR="00275B8E" w:rsidRPr="009861D7" w:rsidRDefault="00275B8E" w:rsidP="00CE66C6">
      <w:pPr>
        <w:spacing w:line="276" w:lineRule="auto"/>
        <w:jc w:val="both"/>
        <w:rPr>
          <w:rFonts w:ascii="Arial Mon" w:hAnsi="Arial Mon" w:cs="Arial"/>
        </w:rPr>
      </w:pPr>
      <w:r w:rsidRPr="009861D7">
        <w:rPr>
          <w:rFonts w:ascii="Arial Mon" w:hAnsi="Arial Mon" w:cs="Arial"/>
          <w:lang w:val="mn-MN"/>
        </w:rPr>
        <w:t xml:space="preserve">         2013 оны 2 дугаар улирлын байдлаар н</w:t>
      </w:r>
      <w:proofErr w:type="spellStart"/>
      <w:r w:rsidRPr="009861D7">
        <w:rPr>
          <w:rFonts w:ascii="Arial Mon" w:hAnsi="Arial Mon" w:cs="Arial"/>
        </w:rPr>
        <w:t>ýã</w:t>
      </w:r>
      <w:proofErr w:type="spellEnd"/>
      <w:r w:rsidRPr="009861D7">
        <w:rPr>
          <w:rFonts w:ascii="Arial Mon" w:hAnsi="Arial Mon" w:cs="Arial"/>
        </w:rPr>
        <w:t xml:space="preserve"> º</w:t>
      </w:r>
      <w:proofErr w:type="spellStart"/>
      <w:r w:rsidRPr="009861D7">
        <w:rPr>
          <w:rFonts w:ascii="Arial Mon" w:hAnsi="Arial Mon" w:cs="Arial"/>
        </w:rPr>
        <w:t>ðõèéíñàðûíäóíäàæçàðëàãûí</w:t>
      </w:r>
      <w:proofErr w:type="spellEnd"/>
      <w:r w:rsidRPr="009861D7">
        <w:rPr>
          <w:rFonts w:ascii="Arial Mon" w:hAnsi="Arial Mon" w:cs="Arial"/>
          <w:lang w:val="mn-MN"/>
        </w:rPr>
        <w:t>88,6 ху</w:t>
      </w:r>
      <w:proofErr w:type="spellStart"/>
      <w:r w:rsidRPr="009861D7">
        <w:rPr>
          <w:rFonts w:ascii="Arial Mon" w:hAnsi="Arial Mon" w:cs="Arial"/>
        </w:rPr>
        <w:t>âèéãìºíãºíçàðëàãà</w:t>
      </w:r>
      <w:proofErr w:type="spellEnd"/>
      <w:r w:rsidRPr="009861D7">
        <w:rPr>
          <w:rFonts w:ascii="Arial Mon" w:hAnsi="Arial Mon" w:cs="Arial"/>
        </w:rPr>
        <w:t xml:space="preserve">, </w:t>
      </w:r>
      <w:r w:rsidRPr="009861D7">
        <w:rPr>
          <w:rFonts w:ascii="Arial Mon" w:hAnsi="Arial Mon" w:cs="Arial"/>
          <w:lang w:val="mn-MN"/>
        </w:rPr>
        <w:t xml:space="preserve">4,0  </w:t>
      </w:r>
      <w:proofErr w:type="spellStart"/>
      <w:r w:rsidRPr="009861D7">
        <w:rPr>
          <w:rFonts w:ascii="Arial Mon" w:hAnsi="Arial Mon" w:cs="Arial"/>
        </w:rPr>
        <w:t>õóâèéãáóñäààñ</w:t>
      </w:r>
      <w:proofErr w:type="spellEnd"/>
      <w:r w:rsidRPr="009861D7">
        <w:rPr>
          <w:rFonts w:ascii="Arial Mon" w:hAnsi="Arial Mon" w:cs="Arial"/>
        </w:rPr>
        <w:t xml:space="preserve"> ¿</w:t>
      </w:r>
      <w:proofErr w:type="spellStart"/>
      <w:r w:rsidRPr="009861D7">
        <w:rPr>
          <w:rFonts w:ascii="Arial Mon" w:hAnsi="Arial Mon" w:cs="Arial"/>
        </w:rPr>
        <w:t>íýã¿éàâñàí</w:t>
      </w:r>
      <w:proofErr w:type="spellEnd"/>
      <w:r w:rsidRPr="009861D7">
        <w:rPr>
          <w:rFonts w:ascii="Arial Mon" w:hAnsi="Arial Mon" w:cs="Arial"/>
          <w:lang w:val="mn-MN"/>
        </w:rPr>
        <w:t xml:space="preserve">хүнс болон хүнсний бус бүтээгдхүүн, 7,4 хувийг </w:t>
      </w:r>
      <w:r w:rsidRPr="009861D7">
        <w:rPr>
          <w:rFonts w:ascii="Arial Mon" w:hAnsi="Arial Mon" w:cs="Arial"/>
        </w:rPr>
        <w:t>ºº</w:t>
      </w:r>
      <w:proofErr w:type="spellStart"/>
      <w:r w:rsidRPr="009861D7">
        <w:rPr>
          <w:rFonts w:ascii="Arial Mon" w:hAnsi="Arial Mon" w:cs="Arial"/>
        </w:rPr>
        <w:t>ðèéíõóâèéíàæàõóéãààñõýðýãëýñýíõ¿íñíèéç¿éëèéíçàðëàãàýçýëæáàéíà</w:t>
      </w:r>
      <w:proofErr w:type="spellEnd"/>
      <w:r w:rsidRPr="009861D7">
        <w:rPr>
          <w:rFonts w:ascii="Arial Mon" w:hAnsi="Arial Mon" w:cs="Arial"/>
        </w:rPr>
        <w:t xml:space="preserve">. </w:t>
      </w:r>
    </w:p>
    <w:p w:rsidR="00275B8E" w:rsidRPr="009861D7" w:rsidRDefault="00275B8E" w:rsidP="00CE66C6">
      <w:pPr>
        <w:spacing w:line="276" w:lineRule="auto"/>
        <w:jc w:val="both"/>
        <w:rPr>
          <w:rFonts w:ascii="Arial Mon" w:hAnsi="Arial Mon" w:cs="Arial"/>
          <w:lang w:val="mn-MN"/>
        </w:rPr>
      </w:pPr>
      <w:r w:rsidRPr="009861D7">
        <w:rPr>
          <w:rFonts w:ascii="Arial Mon" w:hAnsi="Arial Mon" w:cs="Arial"/>
          <w:lang w:val="mn-MN"/>
        </w:rPr>
        <w:t xml:space="preserve">             Нэг өрхийн сарын дундаж зарлагын 88,6 хувийг мөнгөн зарлага эзэлж байгаа бөгөөд үүний 23,9 хувийг хүнсний бүтээгдхүүний зарлага, 62,4 хувийг хүнсний бус бараа үйлчилгээний болон  бусад зарлага эзэлж хүнсний зарлагын эзлэх хувь өмнөх оны мөн үеэс 1,0 пунктээр буурсан байна. </w:t>
      </w:r>
    </w:p>
    <w:p w:rsidR="00275B8E" w:rsidRPr="009861D7" w:rsidRDefault="00275B8E" w:rsidP="00CE66C6">
      <w:pPr>
        <w:spacing w:line="276" w:lineRule="auto"/>
        <w:jc w:val="both"/>
        <w:rPr>
          <w:rFonts w:ascii="Arial Mon" w:hAnsi="Arial Mon" w:cs="Arial"/>
        </w:rPr>
      </w:pPr>
      <w:r w:rsidRPr="009861D7">
        <w:rPr>
          <w:rFonts w:ascii="Arial Mon" w:hAnsi="Arial Mon"/>
          <w:noProof/>
        </w:rPr>
        <w:lastRenderedPageBreak/>
        <w:drawing>
          <wp:inline distT="0" distB="0" distL="0" distR="0">
            <wp:extent cx="5733415" cy="2874372"/>
            <wp:effectExtent l="1905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33415" cy="2874372"/>
                    </a:xfrm>
                    <a:prstGeom prst="rect">
                      <a:avLst/>
                    </a:prstGeom>
                    <a:noFill/>
                    <a:ln w="9525">
                      <a:noFill/>
                      <a:miter lim="800000"/>
                      <a:headEnd/>
                      <a:tailEnd/>
                    </a:ln>
                  </pic:spPr>
                </pic:pic>
              </a:graphicData>
            </a:graphic>
          </wp:inline>
        </w:drawing>
      </w:r>
    </w:p>
    <w:p w:rsidR="00275B8E" w:rsidRPr="009861D7" w:rsidRDefault="00275B8E" w:rsidP="00CE66C6">
      <w:pPr>
        <w:spacing w:line="276" w:lineRule="auto"/>
        <w:jc w:val="both"/>
        <w:rPr>
          <w:rFonts w:ascii="Arial Mon" w:hAnsi="Arial Mon" w:cs="Arial"/>
          <w:lang w:val="mn-MN"/>
        </w:rPr>
      </w:pPr>
      <w:r w:rsidRPr="009861D7">
        <w:rPr>
          <w:rFonts w:ascii="Arial Mon" w:hAnsi="Arial Mon"/>
          <w:noProof/>
        </w:rPr>
        <w:drawing>
          <wp:inline distT="0" distB="0" distL="0" distR="0">
            <wp:extent cx="5733415" cy="2169193"/>
            <wp:effectExtent l="1905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33415" cy="2169193"/>
                    </a:xfrm>
                    <a:prstGeom prst="rect">
                      <a:avLst/>
                    </a:prstGeom>
                    <a:noFill/>
                    <a:ln w="9525">
                      <a:noFill/>
                      <a:miter lim="800000"/>
                      <a:headEnd/>
                      <a:tailEnd/>
                    </a:ln>
                  </pic:spPr>
                </pic:pic>
              </a:graphicData>
            </a:graphic>
          </wp:inline>
        </w:drawing>
      </w:r>
    </w:p>
    <w:p w:rsidR="00275B8E" w:rsidRPr="009861D7" w:rsidRDefault="00275B8E" w:rsidP="00CE66C6">
      <w:pPr>
        <w:spacing w:line="276" w:lineRule="auto"/>
        <w:jc w:val="both"/>
        <w:rPr>
          <w:rFonts w:ascii="Arial Mon" w:hAnsi="Arial Mon" w:cs="Arial"/>
          <w:lang w:val="mn-MN"/>
        </w:rPr>
      </w:pPr>
    </w:p>
    <w:p w:rsidR="00275B8E" w:rsidRPr="009861D7" w:rsidRDefault="00275B8E" w:rsidP="00CE66C6">
      <w:pPr>
        <w:spacing w:line="276" w:lineRule="auto"/>
        <w:jc w:val="both"/>
        <w:rPr>
          <w:rFonts w:ascii="Arial Mon" w:hAnsi="Arial Mon"/>
          <w:lang w:val="mn-MN"/>
        </w:rPr>
      </w:pPr>
      <w:r w:rsidRPr="009861D7">
        <w:rPr>
          <w:rFonts w:ascii="Arial Mon" w:hAnsi="Arial Mon"/>
          <w:noProof/>
        </w:rPr>
        <w:drawing>
          <wp:inline distT="0" distB="0" distL="0" distR="0">
            <wp:extent cx="5734050" cy="370522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srcRect/>
                    <a:stretch>
                      <a:fillRect/>
                    </a:stretch>
                  </pic:blipFill>
                  <pic:spPr bwMode="auto">
                    <a:xfrm>
                      <a:off x="0" y="0"/>
                      <a:ext cx="5733415" cy="3704815"/>
                    </a:xfrm>
                    <a:prstGeom prst="rect">
                      <a:avLst/>
                    </a:prstGeom>
                    <a:noFill/>
                    <a:ln w="9525">
                      <a:noFill/>
                      <a:miter lim="800000"/>
                      <a:headEnd/>
                      <a:tailEnd/>
                    </a:ln>
                  </pic:spPr>
                </pic:pic>
              </a:graphicData>
            </a:graphic>
          </wp:inline>
        </w:drawing>
      </w:r>
    </w:p>
    <w:p w:rsidR="00275B8E" w:rsidRPr="009861D7" w:rsidRDefault="00275B8E" w:rsidP="00CE66C6">
      <w:pPr>
        <w:spacing w:line="276" w:lineRule="auto"/>
        <w:jc w:val="both"/>
        <w:rPr>
          <w:rFonts w:ascii="Arial Mon" w:hAnsi="Arial Mon"/>
          <w:lang w:val="mn-MN"/>
        </w:rPr>
      </w:pPr>
      <w:r w:rsidRPr="009861D7">
        <w:rPr>
          <w:rFonts w:ascii="Arial Mon" w:hAnsi="Arial Mon" w:cs="Arial"/>
          <w:lang w:val="mn-MN"/>
        </w:rPr>
        <w:t xml:space="preserve">Баруун бүсийн өрхүүдээс өрхийн аль нэг гишүүн нь цалинтай ажил эрхэлдэг өрхийн сарын дундаж орлого 1145,0 мянган төгрөг, ХАА-н бус үйлдвэрлэл, үйлчилгээ эрхэлдэг өрхийн сарын </w:t>
      </w:r>
      <w:r w:rsidRPr="009861D7">
        <w:rPr>
          <w:rFonts w:ascii="Arial Mon" w:hAnsi="Arial Mon" w:cs="Arial"/>
          <w:lang w:val="mn-MN"/>
        </w:rPr>
        <w:lastRenderedPageBreak/>
        <w:t xml:space="preserve">дундаж орлого 1498,1 мянган төгрөг байгаа нь цалинтай ажил эрхэлдэг хүнтэй өрхийн тухайд бусад бүсүүдээс өндөр, ХАА—н бус үйлдвэрлэл, үйлчилгээ эрхэлдэг өрхийн тухайд мөн бусад бүсүүдээс өндөр байна.    </w:t>
      </w:r>
    </w:p>
    <w:p w:rsidR="00275B8E" w:rsidRPr="009861D7" w:rsidRDefault="00275B8E" w:rsidP="00CE66C6">
      <w:pPr>
        <w:spacing w:line="276" w:lineRule="auto"/>
        <w:rPr>
          <w:rFonts w:ascii="Arial Mon" w:hAnsi="Arial Mon"/>
        </w:rPr>
      </w:pPr>
    </w:p>
    <w:p w:rsidR="00E6363A" w:rsidRPr="009861D7" w:rsidRDefault="00E6363A" w:rsidP="00CE66C6">
      <w:pPr>
        <w:spacing w:line="276" w:lineRule="auto"/>
        <w:rPr>
          <w:rFonts w:ascii="Arial Mon" w:hAnsi="Arial Mon"/>
        </w:rPr>
      </w:pPr>
    </w:p>
    <w:sectPr w:rsidR="00E6363A" w:rsidRPr="009861D7" w:rsidSect="00715EDA">
      <w:pgSz w:w="11909" w:h="16834" w:code="9"/>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Mon">
    <w:altName w:val="Century Gothic"/>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20"/>
  <w:displayHorizontalDrawingGridEvery w:val="2"/>
  <w:displayVerticalDrawingGridEvery w:val="2"/>
  <w:characterSpacingControl w:val="doNotCompress"/>
  <w:compat/>
  <w:rsids>
    <w:rsidRoot w:val="00275B8E"/>
    <w:rsid w:val="00275B8E"/>
    <w:rsid w:val="002A443A"/>
    <w:rsid w:val="0035490C"/>
    <w:rsid w:val="005911B4"/>
    <w:rsid w:val="005F4A05"/>
    <w:rsid w:val="00693215"/>
    <w:rsid w:val="008A4CC9"/>
    <w:rsid w:val="00920844"/>
    <w:rsid w:val="009861D7"/>
    <w:rsid w:val="009923BF"/>
    <w:rsid w:val="009A32AE"/>
    <w:rsid w:val="00B10142"/>
    <w:rsid w:val="00B37FD1"/>
    <w:rsid w:val="00CA6D4D"/>
    <w:rsid w:val="00CE66C6"/>
    <w:rsid w:val="00DA7FBE"/>
    <w:rsid w:val="00DE2A4C"/>
    <w:rsid w:val="00E6363A"/>
    <w:rsid w:val="00F17C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5B8E"/>
    <w:pPr>
      <w:jc w:val="both"/>
    </w:pPr>
    <w:rPr>
      <w:rFonts w:ascii="Arial Mon" w:hAnsi="Arial Mon"/>
      <w:sz w:val="24"/>
      <w:szCs w:val="24"/>
    </w:rPr>
  </w:style>
  <w:style w:type="character" w:customStyle="1" w:styleId="BodyTextChar">
    <w:name w:val="Body Text Char"/>
    <w:basedOn w:val="DefaultParagraphFont"/>
    <w:link w:val="BodyText"/>
    <w:rsid w:val="00275B8E"/>
    <w:rPr>
      <w:rFonts w:ascii="Arial Mon" w:eastAsia="Times New Roman" w:hAnsi="Arial Mon" w:cs="Times New Roman"/>
      <w:szCs w:val="24"/>
    </w:rPr>
  </w:style>
  <w:style w:type="paragraph" w:styleId="NormalWeb">
    <w:name w:val="Normal (Web)"/>
    <w:basedOn w:val="Normal"/>
    <w:uiPriority w:val="99"/>
    <w:unhideWhenUsed/>
    <w:rsid w:val="00275B8E"/>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75B8E"/>
    <w:rPr>
      <w:rFonts w:ascii="Tahoma" w:hAnsi="Tahoma" w:cs="Tahoma"/>
      <w:sz w:val="16"/>
      <w:szCs w:val="16"/>
    </w:rPr>
  </w:style>
  <w:style w:type="character" w:customStyle="1" w:styleId="BalloonTextChar">
    <w:name w:val="Balloon Text Char"/>
    <w:basedOn w:val="DefaultParagraphFont"/>
    <w:link w:val="BalloonText"/>
    <w:uiPriority w:val="99"/>
    <w:semiHidden/>
    <w:rsid w:val="00275B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n-MN" w:eastAsia="mn-M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purevjav</cp:lastModifiedBy>
  <cp:revision>6</cp:revision>
  <dcterms:created xsi:type="dcterms:W3CDTF">2013-12-18T22:31:00Z</dcterms:created>
  <dcterms:modified xsi:type="dcterms:W3CDTF">2014-03-18T03:36:00Z</dcterms:modified>
</cp:coreProperties>
</file>